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C5E25" w14:textId="77777777" w:rsidR="00743CE4" w:rsidRPr="00282326" w:rsidRDefault="00743CE4" w:rsidP="00550C5A">
      <w:pPr>
        <w:spacing w:after="0"/>
        <w:rPr>
          <w:rFonts w:ascii="Verdana" w:hAnsi="Verdana"/>
        </w:rPr>
      </w:pPr>
    </w:p>
    <w:p w14:paraId="03646A8A" w14:textId="70B4E6AC" w:rsidR="00743CE4" w:rsidRPr="00282326" w:rsidRDefault="00D73B53" w:rsidP="00282326">
      <w:pPr>
        <w:jc w:val="center"/>
        <w:rPr>
          <w:rFonts w:ascii="Verdana" w:hAnsi="Verdana"/>
          <w:b/>
          <w:bCs/>
          <w:sz w:val="40"/>
          <w:szCs w:val="40"/>
        </w:rPr>
      </w:pPr>
      <w:r w:rsidRPr="00282326">
        <w:rPr>
          <w:rFonts w:ascii="Verdana" w:hAnsi="Verdana"/>
          <w:b/>
          <w:bCs/>
          <w:sz w:val="40"/>
          <w:szCs w:val="40"/>
        </w:rPr>
        <w:t xml:space="preserve">CANVAS 2025 </w:t>
      </w:r>
      <w:r w:rsidR="00282326" w:rsidRPr="00282326">
        <w:rPr>
          <w:rFonts w:ascii="Verdana" w:hAnsi="Verdana"/>
          <w:b/>
          <w:bCs/>
          <w:sz w:val="40"/>
          <w:szCs w:val="40"/>
        </w:rPr>
        <w:t>To Shape Future of Soil, Crop,</w:t>
      </w:r>
      <w:r w:rsidR="004420CD">
        <w:rPr>
          <w:rFonts w:ascii="Verdana" w:hAnsi="Verdana"/>
          <w:b/>
          <w:bCs/>
          <w:sz w:val="40"/>
          <w:szCs w:val="40"/>
        </w:rPr>
        <w:t xml:space="preserve"> and</w:t>
      </w:r>
      <w:r w:rsidR="00282326" w:rsidRPr="00282326">
        <w:rPr>
          <w:rFonts w:ascii="Verdana" w:hAnsi="Verdana"/>
          <w:b/>
          <w:bCs/>
          <w:sz w:val="40"/>
          <w:szCs w:val="40"/>
        </w:rPr>
        <w:t xml:space="preserve"> Agronomic Science</w:t>
      </w:r>
    </w:p>
    <w:p w14:paraId="3E57F358" w14:textId="77777777" w:rsidR="00743CE4" w:rsidRPr="00282326" w:rsidRDefault="00743CE4" w:rsidP="00743CE4">
      <w:pPr>
        <w:rPr>
          <w:rFonts w:ascii="Verdana" w:hAnsi="Verdana"/>
        </w:rPr>
      </w:pPr>
    </w:p>
    <w:p w14:paraId="044B52B5" w14:textId="77777777" w:rsidR="00875F06" w:rsidRPr="00AD0E3E" w:rsidRDefault="00875F06" w:rsidP="00875F06">
      <w:pPr>
        <w:rPr>
          <w:rFonts w:ascii="Verdana" w:hAnsi="Verdana"/>
        </w:rPr>
      </w:pPr>
      <w:r w:rsidRPr="00AD0E3E">
        <w:rPr>
          <w:rFonts w:ascii="Verdana" w:hAnsi="Verdana"/>
        </w:rPr>
        <w:t>SALT LAKE CITY, Utah — The world’s largest scientific societies for agronomic, crop, and soil scientists host CANVAS this November. This meeting convenes thousands of researchers to share the latest developments in their field.</w:t>
      </w:r>
    </w:p>
    <w:p w14:paraId="58B09104" w14:textId="77777777" w:rsidR="00875F06" w:rsidRPr="00AD0E3E" w:rsidRDefault="00875F06" w:rsidP="00875F06">
      <w:pPr>
        <w:rPr>
          <w:rFonts w:ascii="Verdana" w:hAnsi="Verdana"/>
        </w:rPr>
      </w:pPr>
      <w:r w:rsidRPr="00AD0E3E">
        <w:rPr>
          <w:rFonts w:ascii="Verdana" w:hAnsi="Verdana"/>
        </w:rPr>
        <w:t xml:space="preserve">Held from November 9-12, </w:t>
      </w:r>
      <w:proofErr w:type="gramStart"/>
      <w:r w:rsidRPr="00AD0E3E">
        <w:rPr>
          <w:rFonts w:ascii="Verdana" w:hAnsi="Verdana"/>
        </w:rPr>
        <w:t>2025</w:t>
      </w:r>
      <w:proofErr w:type="gramEnd"/>
      <w:r w:rsidRPr="00AD0E3E">
        <w:rPr>
          <w:rFonts w:ascii="Verdana" w:hAnsi="Verdana"/>
        </w:rPr>
        <w:t xml:space="preserve"> at the Salt Palace in Salt Lake City, CANVAS is expected to feature more than 3,000 scientific abstracts covering a wide variety of disciplines. The meeting is hosted by the Madison, Wis. -based </w:t>
      </w:r>
      <w:hyperlink r:id="rId7" w:history="1">
        <w:r w:rsidRPr="00AD0E3E">
          <w:rPr>
            <w:rStyle w:val="Hyperlink"/>
            <w:rFonts w:ascii="Verdana" w:hAnsi="Verdana"/>
          </w:rPr>
          <w:t>American Society of Agronomy</w:t>
        </w:r>
      </w:hyperlink>
      <w:r w:rsidRPr="00AD0E3E">
        <w:rPr>
          <w:rFonts w:ascii="Verdana" w:hAnsi="Verdana"/>
        </w:rPr>
        <w:t xml:space="preserve">(ASA), </w:t>
      </w:r>
      <w:hyperlink r:id="rId8" w:history="1">
        <w:r w:rsidRPr="00AD0E3E">
          <w:rPr>
            <w:rStyle w:val="Hyperlink"/>
            <w:rFonts w:ascii="Verdana" w:hAnsi="Verdana"/>
          </w:rPr>
          <w:t>Crop Science Society of America</w:t>
        </w:r>
      </w:hyperlink>
      <w:r w:rsidRPr="00AD0E3E">
        <w:rPr>
          <w:rFonts w:ascii="Verdana" w:hAnsi="Verdana"/>
        </w:rPr>
        <w:t xml:space="preserve"> (CSSA), and </w:t>
      </w:r>
      <w:hyperlink r:id="rId9" w:history="1">
        <w:r w:rsidRPr="00AD0E3E">
          <w:rPr>
            <w:rStyle w:val="Hyperlink"/>
            <w:rFonts w:ascii="Verdana" w:hAnsi="Verdana"/>
          </w:rPr>
          <w:t>Soil Science Society of America</w:t>
        </w:r>
      </w:hyperlink>
      <w:r w:rsidRPr="00AD0E3E">
        <w:rPr>
          <w:rFonts w:ascii="Verdana" w:hAnsi="Verdana"/>
        </w:rPr>
        <w:t xml:space="preserve"> (SSSA).</w:t>
      </w:r>
    </w:p>
    <w:p w14:paraId="08B82730" w14:textId="77777777" w:rsidR="00875F06" w:rsidRPr="00AD0E3E" w:rsidRDefault="00875F06" w:rsidP="00875F06">
      <w:pPr>
        <w:rPr>
          <w:rFonts w:ascii="Verdana" w:hAnsi="Verdana"/>
        </w:rPr>
      </w:pPr>
      <w:r w:rsidRPr="00AD0E3E">
        <w:rPr>
          <w:rFonts w:ascii="Verdana" w:hAnsi="Verdana"/>
        </w:rPr>
        <w:t xml:space="preserve">This year's theme, "40 Years into the Future," calls on us to not merely describe our fields as they exist today, but to imagine what they could be, said Asmeret </w:t>
      </w:r>
      <w:proofErr w:type="spellStart"/>
      <w:r w:rsidRPr="00AD0E3E">
        <w:rPr>
          <w:rFonts w:ascii="Verdana" w:hAnsi="Verdana"/>
        </w:rPr>
        <w:t>Asefaw</w:t>
      </w:r>
      <w:proofErr w:type="spellEnd"/>
      <w:r w:rsidRPr="00AD0E3E">
        <w:rPr>
          <w:rFonts w:ascii="Verdana" w:hAnsi="Verdana"/>
        </w:rPr>
        <w:t xml:space="preserve"> Berhe, moderator of CANVAS’ keynote panel on this topic.</w:t>
      </w:r>
    </w:p>
    <w:p w14:paraId="1BC42306" w14:textId="77777777" w:rsidR="00875F06" w:rsidRPr="00AD0E3E" w:rsidRDefault="00875F06" w:rsidP="00875F06">
      <w:pPr>
        <w:rPr>
          <w:rFonts w:ascii="Verdana" w:hAnsi="Verdana"/>
        </w:rPr>
      </w:pPr>
      <w:proofErr w:type="gramStart"/>
      <w:r w:rsidRPr="00AD0E3E">
        <w:rPr>
          <w:rFonts w:ascii="Verdana" w:hAnsi="Verdana"/>
        </w:rPr>
        <w:t>”Together</w:t>
      </w:r>
      <w:proofErr w:type="gramEnd"/>
      <w:r w:rsidRPr="00AD0E3E">
        <w:rPr>
          <w:rFonts w:ascii="Verdana" w:hAnsi="Verdana"/>
        </w:rPr>
        <w:t xml:space="preserve">, we'll explore the convergence of humanitarian efforts, changing climate and economics, agricultural transformation, and technological advancement that will define our collective environmental </w:t>
      </w:r>
      <w:proofErr w:type="gramStart"/>
      <w:r w:rsidRPr="00AD0E3E">
        <w:rPr>
          <w:rFonts w:ascii="Verdana" w:hAnsi="Verdana"/>
        </w:rPr>
        <w:t>future,“</w:t>
      </w:r>
      <w:proofErr w:type="gramEnd"/>
      <w:r w:rsidRPr="00AD0E3E">
        <w:rPr>
          <w:rFonts w:ascii="Verdana" w:hAnsi="Verdana"/>
        </w:rPr>
        <w:t xml:space="preserve"> said Berhe, the former director of the Office of Science at the U.S. Department of Energy.</w:t>
      </w:r>
    </w:p>
    <w:p w14:paraId="4E8054B3" w14:textId="77777777" w:rsidR="00875F06" w:rsidRPr="00AD0E3E" w:rsidRDefault="00875F06" w:rsidP="00875F06">
      <w:pPr>
        <w:rPr>
          <w:rFonts w:ascii="Verdana" w:hAnsi="Verdana"/>
        </w:rPr>
      </w:pPr>
      <w:r w:rsidRPr="00AD0E3E">
        <w:rPr>
          <w:rFonts w:ascii="Verdana" w:hAnsi="Verdana"/>
        </w:rPr>
        <w:t>The keynote panel includes agricultural economist and climate futurist Jayson Lusk, philanthropist and humanitarian Stella Salvo, and agricultural technology futurist Scott Shearer.</w:t>
      </w:r>
    </w:p>
    <w:p w14:paraId="2C3E47B9" w14:textId="77777777" w:rsidR="00875F06" w:rsidRPr="00AD0E3E" w:rsidRDefault="00875F06" w:rsidP="00875F06">
      <w:pPr>
        <w:rPr>
          <w:rFonts w:ascii="Verdana" w:hAnsi="Verdana"/>
        </w:rPr>
      </w:pPr>
      <w:r w:rsidRPr="00AD0E3E">
        <w:rPr>
          <w:rFonts w:ascii="Verdana" w:hAnsi="Verdana"/>
        </w:rPr>
        <w:t>“Our disciplines are facing unprecedented challenges, which is reiterating the importance of our organizations and our communities to work together to advance the science of crop science, agronomy, environmental science, and soil science,” Societies CEO Jim Cudahy said.</w:t>
      </w:r>
    </w:p>
    <w:p w14:paraId="6C523EE0" w14:textId="77777777" w:rsidR="00875F06" w:rsidRPr="00AD0E3E" w:rsidRDefault="00875F06" w:rsidP="00875F06">
      <w:pPr>
        <w:rPr>
          <w:rFonts w:ascii="Verdana" w:hAnsi="Verdana"/>
        </w:rPr>
      </w:pPr>
      <w:r w:rsidRPr="00AD0E3E">
        <w:rPr>
          <w:rFonts w:ascii="Verdana" w:hAnsi="Verdana"/>
        </w:rPr>
        <w:t>“That is what CANVAS is all about—sharing ideas, networking, and ensuring that our sciences meet the challenges in front of us.”</w:t>
      </w:r>
    </w:p>
    <w:p w14:paraId="2A42F9D5" w14:textId="77777777" w:rsidR="00875F06" w:rsidRPr="00AD0E3E" w:rsidRDefault="00875F06" w:rsidP="00875F06">
      <w:pPr>
        <w:rPr>
          <w:rFonts w:ascii="Verdana" w:hAnsi="Verdana"/>
        </w:rPr>
      </w:pPr>
      <w:r w:rsidRPr="00AD0E3E">
        <w:rPr>
          <w:rFonts w:ascii="Verdana" w:hAnsi="Verdana"/>
        </w:rPr>
        <w:t>Meanwhile, authors of scientific papers will summarize more than 2,500 papers at more than 500 sessions.</w:t>
      </w:r>
    </w:p>
    <w:p w14:paraId="66772DED" w14:textId="77777777" w:rsidR="00875F06" w:rsidRPr="00AD0E3E" w:rsidRDefault="00875F06" w:rsidP="00875F06">
      <w:pPr>
        <w:rPr>
          <w:rFonts w:ascii="Verdana" w:hAnsi="Verdana"/>
        </w:rPr>
      </w:pPr>
      <w:r w:rsidRPr="00AD0E3E">
        <w:rPr>
          <w:rFonts w:ascii="Verdana" w:hAnsi="Verdana"/>
        </w:rPr>
        <w:lastRenderedPageBreak/>
        <w:t xml:space="preserve">Academic researchers comprise </w:t>
      </w:r>
      <w:proofErr w:type="gramStart"/>
      <w:r w:rsidRPr="00AD0E3E">
        <w:rPr>
          <w:rFonts w:ascii="Verdana" w:hAnsi="Verdana"/>
        </w:rPr>
        <w:t>a majority of</w:t>
      </w:r>
      <w:proofErr w:type="gramEnd"/>
      <w:r w:rsidRPr="00AD0E3E">
        <w:rPr>
          <w:rFonts w:ascii="Verdana" w:hAnsi="Verdana"/>
        </w:rPr>
        <w:t xml:space="preserve"> attendees, though the event includes many opportunities for undergraduate and graduate students, including competitions and networking events.</w:t>
      </w:r>
    </w:p>
    <w:p w14:paraId="0529DD3B" w14:textId="77777777" w:rsidR="00875F06" w:rsidRPr="00AD0E3E" w:rsidRDefault="00875F06" w:rsidP="00875F06">
      <w:pPr>
        <w:rPr>
          <w:rFonts w:ascii="Verdana" w:hAnsi="Verdana"/>
        </w:rPr>
      </w:pPr>
      <w:r w:rsidRPr="00AD0E3E">
        <w:rPr>
          <w:rFonts w:ascii="Verdana" w:hAnsi="Verdana"/>
        </w:rPr>
        <w:t xml:space="preserve">Learn more about the event at </w:t>
      </w:r>
      <w:hyperlink r:id="rId10" w:history="1">
        <w:r w:rsidRPr="00AD0E3E">
          <w:rPr>
            <w:rStyle w:val="Hyperlink"/>
            <w:rFonts w:ascii="Verdana" w:hAnsi="Verdana"/>
          </w:rPr>
          <w:t>https://www.acsmeetings.org/</w:t>
        </w:r>
      </w:hyperlink>
      <w:r w:rsidRPr="00AD0E3E">
        <w:rPr>
          <w:rFonts w:ascii="Verdana" w:hAnsi="Verdana"/>
        </w:rPr>
        <w:t>.</w:t>
      </w:r>
    </w:p>
    <w:p w14:paraId="3218C4C6" w14:textId="77777777" w:rsidR="00875F06" w:rsidRPr="00AD0E3E" w:rsidRDefault="00875F06" w:rsidP="00875F06">
      <w:pPr>
        <w:rPr>
          <w:rFonts w:ascii="Verdana" w:hAnsi="Verdana"/>
        </w:rPr>
      </w:pPr>
      <w:r w:rsidRPr="00AD0E3E">
        <w:rPr>
          <w:rFonts w:ascii="Verdana" w:hAnsi="Verdana"/>
        </w:rPr>
        <w:t>Members of the media are invited to seek CANVAS credentials to share the latest research in agronomic, crop, and soil sciences. Complimentary registration may be extended to credentialed journalists, public information officers, and National Association of Science Writers members.</w:t>
      </w:r>
    </w:p>
    <w:p w14:paraId="7B41BD70" w14:textId="77777777" w:rsidR="00875F06" w:rsidRPr="00AD0E3E" w:rsidRDefault="00875F06" w:rsidP="00875F06">
      <w:pPr>
        <w:rPr>
          <w:rFonts w:ascii="Verdana" w:hAnsi="Verdana"/>
        </w:rPr>
      </w:pPr>
      <w:r w:rsidRPr="00AD0E3E">
        <w:rPr>
          <w:rFonts w:ascii="Verdana" w:hAnsi="Verdana"/>
        </w:rPr>
        <w:t xml:space="preserve">Media wishing to cover the event in person </w:t>
      </w:r>
      <w:proofErr w:type="gramStart"/>
      <w:r w:rsidRPr="00AD0E3E">
        <w:rPr>
          <w:rFonts w:ascii="Verdana" w:hAnsi="Verdana"/>
        </w:rPr>
        <w:t>or virtually</w:t>
      </w:r>
      <w:proofErr w:type="gramEnd"/>
      <w:r w:rsidRPr="00AD0E3E">
        <w:rPr>
          <w:rFonts w:ascii="Verdana" w:hAnsi="Verdana"/>
        </w:rPr>
        <w:t xml:space="preserve"> should request credentials by </w:t>
      </w:r>
      <w:hyperlink r:id="rId11" w:history="1">
        <w:r w:rsidRPr="00AD0E3E">
          <w:rPr>
            <w:rStyle w:val="Hyperlink"/>
            <w:rFonts w:ascii="Verdana" w:hAnsi="Verdana"/>
          </w:rPr>
          <w:t>filling out this form</w:t>
        </w:r>
      </w:hyperlink>
      <w:r w:rsidRPr="00AD0E3E">
        <w:rPr>
          <w:rFonts w:ascii="Verdana" w:hAnsi="Verdana"/>
        </w:rPr>
        <w:t xml:space="preserve">. Questions may be directed to Senior Manager of Marketing and Brand Strategy Hanna Jeske at </w:t>
      </w:r>
      <w:hyperlink r:id="rId12" w:history="1">
        <w:r w:rsidRPr="00AD0E3E">
          <w:rPr>
            <w:rStyle w:val="Hyperlink"/>
            <w:rFonts w:ascii="Verdana" w:hAnsi="Verdana"/>
          </w:rPr>
          <w:t>hjeske@sciencesocieties.org</w:t>
        </w:r>
      </w:hyperlink>
      <w:r w:rsidRPr="00AD0E3E">
        <w:rPr>
          <w:rFonts w:ascii="Verdana" w:hAnsi="Verdana"/>
        </w:rPr>
        <w:t>.</w:t>
      </w:r>
    </w:p>
    <w:p w14:paraId="240D65E7" w14:textId="77777777" w:rsidR="00875F06" w:rsidRPr="00282326" w:rsidRDefault="00875F06" w:rsidP="00875F06">
      <w:pPr>
        <w:rPr>
          <w:rFonts w:ascii="Verdana" w:hAnsi="Verdana"/>
        </w:rPr>
      </w:pPr>
    </w:p>
    <w:p w14:paraId="4F1F4E2F" w14:textId="77777777" w:rsidR="00743CE4" w:rsidRPr="00282326" w:rsidRDefault="00743CE4" w:rsidP="00743CE4">
      <w:pPr>
        <w:rPr>
          <w:rFonts w:ascii="Verdana" w:hAnsi="Verdana"/>
        </w:rPr>
      </w:pPr>
    </w:p>
    <w:sectPr w:rsidR="00743CE4" w:rsidRPr="00282326" w:rsidSect="00A8144C">
      <w:headerReference w:type="even"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77775" w14:textId="77777777" w:rsidR="00875F06" w:rsidRDefault="00875F06" w:rsidP="00D95F06">
      <w:pPr>
        <w:spacing w:after="0" w:line="240" w:lineRule="auto"/>
      </w:pPr>
      <w:r>
        <w:separator/>
      </w:r>
    </w:p>
  </w:endnote>
  <w:endnote w:type="continuationSeparator" w:id="0">
    <w:p w14:paraId="01FB5993" w14:textId="77777777" w:rsidR="00875F06" w:rsidRDefault="00875F06" w:rsidP="00D9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9A8C" w14:textId="77777777" w:rsidR="00F75995" w:rsidRPr="00F75995" w:rsidRDefault="00794DB8" w:rsidP="00F75995">
    <w:pPr>
      <w:pStyle w:val="Footer"/>
      <w:jc w:val="right"/>
      <w:rPr>
        <w:color w:val="A6A6A6" w:themeColor="background1" w:themeShade="A6"/>
        <w:sz w:val="14"/>
        <w:szCs w:val="14"/>
      </w:rPr>
    </w:pPr>
    <w:r>
      <w:rPr>
        <w:color w:val="A6A6A6" w:themeColor="background1" w:themeShade="A6"/>
        <w:sz w:val="14"/>
        <w:szCs w:val="14"/>
      </w:rPr>
      <w:t>R030525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4583A" w14:textId="77777777" w:rsidR="00875F06" w:rsidRDefault="00875F06" w:rsidP="00D95F06">
      <w:pPr>
        <w:spacing w:after="0" w:line="240" w:lineRule="auto"/>
      </w:pPr>
      <w:r>
        <w:separator/>
      </w:r>
    </w:p>
  </w:footnote>
  <w:footnote w:type="continuationSeparator" w:id="0">
    <w:p w14:paraId="53D0DE85" w14:textId="77777777" w:rsidR="00875F06" w:rsidRDefault="00875F06" w:rsidP="00D95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8544" w14:textId="77777777" w:rsidR="00D95F06" w:rsidRDefault="00DA2866">
    <w:pPr>
      <w:pStyle w:val="Header"/>
    </w:pPr>
    <w:r>
      <w:rPr>
        <w:noProof/>
      </w:rPr>
      <w:pict w14:anchorId="58013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40016" o:spid="_x0000_s1026" type="#_x0000_t75" style="position:absolute;margin-left:0;margin-top:0;width:612pt;height:11in;z-index:-251658240;mso-position-horizontal:center;mso-position-horizontal-relative:margin;mso-position-vertical:center;mso-position-vertical-relative:margin" o:allowincell="f">
          <v:imagedata r:id="rId1" o:title="ASC image for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DF96" w14:textId="77777777" w:rsidR="00D95F06" w:rsidRDefault="004E622C">
    <w:pPr>
      <w:pStyle w:val="Header"/>
    </w:pPr>
    <w:r>
      <w:rPr>
        <w:noProof/>
      </w:rPr>
      <w:drawing>
        <wp:anchor distT="0" distB="0" distL="114300" distR="114300" simplePos="0" relativeHeight="251657216" behindDoc="1" locked="0" layoutInCell="1" allowOverlap="1" wp14:anchorId="41E82C40" wp14:editId="02F66035">
          <wp:simplePos x="0" y="0"/>
          <wp:positionH relativeFrom="page">
            <wp:posOffset>218364</wp:posOffset>
          </wp:positionH>
          <wp:positionV relativeFrom="page">
            <wp:posOffset>-75063</wp:posOffset>
          </wp:positionV>
          <wp:extent cx="7340600" cy="1865375"/>
          <wp:effectExtent l="0" t="0" r="0" b="1905"/>
          <wp:wrapSquare wrapText="bothSides"/>
          <wp:docPr id="165346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6051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40600" cy="1865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67068"/>
    <w:multiLevelType w:val="hybridMultilevel"/>
    <w:tmpl w:val="31FA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225F94"/>
    <w:multiLevelType w:val="hybridMultilevel"/>
    <w:tmpl w:val="06D80132"/>
    <w:lvl w:ilvl="0" w:tplc="E1CE3BB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AD3A58"/>
    <w:multiLevelType w:val="hybridMultilevel"/>
    <w:tmpl w:val="E00E2956"/>
    <w:lvl w:ilvl="0" w:tplc="E1CE3BB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2950401">
    <w:abstractNumId w:val="1"/>
  </w:num>
  <w:num w:numId="2" w16cid:durableId="1105229688">
    <w:abstractNumId w:val="2"/>
  </w:num>
  <w:num w:numId="3" w16cid:durableId="1491945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F06"/>
    <w:rsid w:val="00167F82"/>
    <w:rsid w:val="00282326"/>
    <w:rsid w:val="003C5F93"/>
    <w:rsid w:val="004420CD"/>
    <w:rsid w:val="004E622C"/>
    <w:rsid w:val="00550C5A"/>
    <w:rsid w:val="005A191E"/>
    <w:rsid w:val="006100FA"/>
    <w:rsid w:val="0066350E"/>
    <w:rsid w:val="006C2690"/>
    <w:rsid w:val="006E7491"/>
    <w:rsid w:val="006F55B2"/>
    <w:rsid w:val="00743CE4"/>
    <w:rsid w:val="00794407"/>
    <w:rsid w:val="00794DB8"/>
    <w:rsid w:val="00826460"/>
    <w:rsid w:val="00875F06"/>
    <w:rsid w:val="008A4CB2"/>
    <w:rsid w:val="008F14B9"/>
    <w:rsid w:val="00A52A3C"/>
    <w:rsid w:val="00A8144C"/>
    <w:rsid w:val="00AC5915"/>
    <w:rsid w:val="00B375CC"/>
    <w:rsid w:val="00BF2691"/>
    <w:rsid w:val="00C56334"/>
    <w:rsid w:val="00D73B53"/>
    <w:rsid w:val="00D95F06"/>
    <w:rsid w:val="00DA2866"/>
    <w:rsid w:val="00DE6AFE"/>
    <w:rsid w:val="00E15792"/>
    <w:rsid w:val="00E25FF5"/>
    <w:rsid w:val="00ED0BA5"/>
    <w:rsid w:val="00F75995"/>
    <w:rsid w:val="00F82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09BD"/>
  <w15:docId w15:val="{A0D6DFA6-B004-4A21-BB11-F4D3A4A8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F06"/>
    <w:pPr>
      <w:spacing w:after="160" w:line="259"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F06"/>
  </w:style>
  <w:style w:type="paragraph" w:styleId="Footer">
    <w:name w:val="footer"/>
    <w:basedOn w:val="Normal"/>
    <w:link w:val="FooterChar"/>
    <w:uiPriority w:val="99"/>
    <w:unhideWhenUsed/>
    <w:rsid w:val="00D95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F06"/>
  </w:style>
  <w:style w:type="character" w:styleId="Hyperlink">
    <w:name w:val="Hyperlink"/>
    <w:uiPriority w:val="99"/>
    <w:rsid w:val="0066350E"/>
    <w:rPr>
      <w:color w:val="0000FF"/>
      <w:u w:val="single"/>
    </w:rPr>
  </w:style>
  <w:style w:type="paragraph" w:styleId="PlainText">
    <w:name w:val="Plain Text"/>
    <w:basedOn w:val="Normal"/>
    <w:link w:val="PlainTextChar"/>
    <w:rsid w:val="0066350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6350E"/>
    <w:rPr>
      <w:rFonts w:ascii="Courier New" w:eastAsia="Times New Roman" w:hAnsi="Courier New" w:cs="Courier New"/>
      <w:sz w:val="20"/>
      <w:szCs w:val="20"/>
    </w:rPr>
  </w:style>
  <w:style w:type="table" w:styleId="TableGrid">
    <w:name w:val="Table Grid"/>
    <w:basedOn w:val="TableNormal"/>
    <w:uiPriority w:val="39"/>
    <w:rsid w:val="00A81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8144C"/>
    <w:pPr>
      <w:spacing w:after="0" w:line="240" w:lineRule="auto"/>
    </w:pPr>
  </w:style>
  <w:style w:type="paragraph" w:styleId="ListParagraph">
    <w:name w:val="List Paragraph"/>
    <w:basedOn w:val="Normal"/>
    <w:uiPriority w:val="34"/>
    <w:qFormat/>
    <w:rsid w:val="00550C5A"/>
    <w:pPr>
      <w:spacing w:after="0" w:line="240" w:lineRule="auto"/>
      <w:ind w:left="720"/>
      <w:contextualSpacing/>
    </w:pPr>
    <w:rPr>
      <w:sz w:val="24"/>
      <w:szCs w:val="24"/>
    </w:rPr>
  </w:style>
  <w:style w:type="paragraph" w:styleId="FootnoteText">
    <w:name w:val="footnote text"/>
    <w:basedOn w:val="Normal"/>
    <w:link w:val="FootnoteTextChar"/>
    <w:uiPriority w:val="99"/>
    <w:unhideWhenUsed/>
    <w:rsid w:val="00550C5A"/>
    <w:pPr>
      <w:spacing w:after="0" w:line="240" w:lineRule="auto"/>
    </w:pPr>
    <w:rPr>
      <w:sz w:val="24"/>
      <w:szCs w:val="24"/>
    </w:rPr>
  </w:style>
  <w:style w:type="character" w:customStyle="1" w:styleId="FootnoteTextChar">
    <w:name w:val="Footnote Text Char"/>
    <w:basedOn w:val="DefaultParagraphFont"/>
    <w:link w:val="FootnoteText"/>
    <w:uiPriority w:val="99"/>
    <w:rsid w:val="00550C5A"/>
    <w:rPr>
      <w:rFonts w:eastAsiaTheme="minorEastAsia"/>
      <w:sz w:val="24"/>
      <w:szCs w:val="24"/>
    </w:rPr>
  </w:style>
  <w:style w:type="character" w:styleId="FootnoteReference">
    <w:name w:val="footnote reference"/>
    <w:basedOn w:val="DefaultParagraphFont"/>
    <w:uiPriority w:val="99"/>
    <w:unhideWhenUsed/>
    <w:rsid w:val="00550C5A"/>
    <w:rPr>
      <w:vertAlign w:val="superscript"/>
    </w:rPr>
  </w:style>
  <w:style w:type="paragraph" w:styleId="BalloonText">
    <w:name w:val="Balloon Text"/>
    <w:basedOn w:val="Normal"/>
    <w:link w:val="BalloonTextChar"/>
    <w:uiPriority w:val="99"/>
    <w:semiHidden/>
    <w:unhideWhenUsed/>
    <w:rsid w:val="00743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ops.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gronomy.org/" TargetMode="External"/><Relationship Id="rId12" Type="http://schemas.openxmlformats.org/officeDocument/2006/relationships/hyperlink" Target="mailto:hjeske@sciencesocieties.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dcv.ms/j0AHVNplrc"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acsmeetings.org/" TargetMode="External"/><Relationship Id="rId4" Type="http://schemas.openxmlformats.org/officeDocument/2006/relationships/webSettings" Target="webSettings.xml"/><Relationship Id="rId9" Type="http://schemas.openxmlformats.org/officeDocument/2006/relationships/hyperlink" Target="https://www.soils.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Corporate%20Identity\Letterhead\ACS%20letterhead_R0305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 letterhead_R030525.dotx</Template>
  <TotalTime>4</TotalTime>
  <Pages>2</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 Linehan</dc:creator>
  <cp:lastModifiedBy>Dan Linehan</cp:lastModifiedBy>
  <cp:revision>2</cp:revision>
  <cp:lastPrinted>2017-05-22T18:18:00Z</cp:lastPrinted>
  <dcterms:created xsi:type="dcterms:W3CDTF">2025-04-03T21:10:00Z</dcterms:created>
  <dcterms:modified xsi:type="dcterms:W3CDTF">2025-04-03T21:10:00Z</dcterms:modified>
</cp:coreProperties>
</file>